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70" w:rsidRPr="007C3911" w:rsidRDefault="00286BD6" w:rsidP="008B4C0B">
      <w:pPr>
        <w:spacing w:after="240"/>
        <w:jc w:val="center"/>
        <w:rPr>
          <w:rFonts w:ascii="仿宋" w:eastAsia="仿宋" w:hAnsi="仿宋" w:cs="微软雅黑"/>
          <w:b/>
          <w:sz w:val="36"/>
          <w:szCs w:val="36"/>
        </w:rPr>
      </w:pPr>
      <w:r w:rsidRPr="007C3911">
        <w:rPr>
          <w:rFonts w:ascii="仿宋" w:eastAsia="仿宋" w:hAnsi="仿宋" w:cs="微软雅黑" w:hint="eastAsia"/>
          <w:b/>
          <w:sz w:val="36"/>
          <w:szCs w:val="36"/>
        </w:rPr>
        <w:t>案例教育强意识  演练</w:t>
      </w:r>
      <w:r w:rsidR="00EC63C3" w:rsidRPr="007C3911">
        <w:rPr>
          <w:rFonts w:ascii="仿宋" w:eastAsia="仿宋" w:hAnsi="仿宋" w:cs="微软雅黑" w:hint="eastAsia"/>
          <w:b/>
          <w:sz w:val="36"/>
          <w:szCs w:val="36"/>
        </w:rPr>
        <w:t>答题</w:t>
      </w:r>
      <w:r w:rsidRPr="007C3911">
        <w:rPr>
          <w:rFonts w:ascii="仿宋" w:eastAsia="仿宋" w:hAnsi="仿宋" w:cs="微软雅黑" w:hint="eastAsia"/>
          <w:b/>
          <w:sz w:val="36"/>
          <w:szCs w:val="36"/>
        </w:rPr>
        <w:t>提技能</w:t>
      </w:r>
    </w:p>
    <w:p w:rsidR="00713F62" w:rsidRPr="007C3911" w:rsidRDefault="005D05AB" w:rsidP="008B4C0B">
      <w:pPr>
        <w:spacing w:after="240"/>
        <w:jc w:val="center"/>
        <w:rPr>
          <w:rFonts w:ascii="仿宋" w:eastAsia="仿宋" w:hAnsi="仿宋" w:cs="微软雅黑"/>
          <w:b/>
          <w:sz w:val="36"/>
          <w:szCs w:val="36"/>
        </w:rPr>
      </w:pPr>
      <w:r w:rsidRPr="007C3911">
        <w:rPr>
          <w:rFonts w:ascii="仿宋" w:eastAsia="仿宋" w:hAnsi="仿宋" w:cs="微软雅黑" w:hint="eastAsia"/>
          <w:b/>
          <w:sz w:val="36"/>
          <w:szCs w:val="36"/>
        </w:rPr>
        <w:t>-</w:t>
      </w:r>
      <w:r w:rsidR="00713F62" w:rsidRPr="007C3911">
        <w:rPr>
          <w:rFonts w:ascii="仿宋" w:eastAsia="仿宋" w:hAnsi="仿宋" w:cs="微软雅黑" w:hint="eastAsia"/>
          <w:sz w:val="36"/>
          <w:szCs w:val="36"/>
        </w:rPr>
        <w:t>超纯</w:t>
      </w:r>
      <w:bookmarkStart w:id="0" w:name="_GoBack"/>
      <w:bookmarkEnd w:id="0"/>
      <w:r w:rsidR="00713F62" w:rsidRPr="007C3911">
        <w:rPr>
          <w:rFonts w:ascii="仿宋" w:eastAsia="仿宋" w:hAnsi="仿宋" w:cs="微软雅黑" w:hint="eastAsia"/>
          <w:sz w:val="36"/>
          <w:szCs w:val="36"/>
        </w:rPr>
        <w:t>硅生产部</w:t>
      </w:r>
      <w:r w:rsidR="00CD6D70" w:rsidRPr="007C3911">
        <w:rPr>
          <w:rFonts w:ascii="仿宋" w:eastAsia="仿宋" w:hAnsi="仿宋" w:cs="微软雅黑" w:hint="eastAsia"/>
          <w:sz w:val="36"/>
          <w:szCs w:val="36"/>
        </w:rPr>
        <w:t>开展“</w:t>
      </w:r>
      <w:r w:rsidR="00286BD6" w:rsidRPr="007C3911">
        <w:rPr>
          <w:rFonts w:ascii="仿宋" w:eastAsia="仿宋" w:hAnsi="仿宋" w:cs="微软雅黑" w:hint="eastAsia"/>
          <w:sz w:val="36"/>
          <w:szCs w:val="36"/>
        </w:rPr>
        <w:t>安全生产月</w:t>
      </w:r>
      <w:r w:rsidR="00CD6D70" w:rsidRPr="007C3911">
        <w:rPr>
          <w:rFonts w:ascii="仿宋" w:eastAsia="仿宋" w:hAnsi="仿宋" w:cs="微软雅黑" w:hint="eastAsia"/>
          <w:sz w:val="36"/>
          <w:szCs w:val="36"/>
        </w:rPr>
        <w:t>”</w:t>
      </w:r>
      <w:r w:rsidR="008B4C0B" w:rsidRPr="007C3911">
        <w:rPr>
          <w:rFonts w:ascii="仿宋" w:eastAsia="仿宋" w:hAnsi="仿宋" w:cs="微软雅黑" w:hint="eastAsia"/>
          <w:sz w:val="36"/>
          <w:szCs w:val="36"/>
        </w:rPr>
        <w:t>系列</w:t>
      </w:r>
      <w:r w:rsidR="00286BD6" w:rsidRPr="007C3911">
        <w:rPr>
          <w:rFonts w:ascii="仿宋" w:eastAsia="仿宋" w:hAnsi="仿宋" w:cs="微软雅黑" w:hint="eastAsia"/>
          <w:sz w:val="36"/>
          <w:szCs w:val="36"/>
        </w:rPr>
        <w:t>活动</w:t>
      </w:r>
    </w:p>
    <w:p w:rsidR="005A18FE" w:rsidRPr="001C29BE" w:rsidRDefault="005A18FE" w:rsidP="005B19B3">
      <w:pPr>
        <w:spacing w:line="276" w:lineRule="auto"/>
        <w:ind w:firstLineChars="200" w:firstLine="672"/>
        <w:rPr>
          <w:rFonts w:ascii="仿宋_GB2312" w:eastAsia="仿宋_GB2312" w:hAnsi="宋体"/>
          <w:spacing w:val="8"/>
          <w:sz w:val="32"/>
          <w:szCs w:val="32"/>
          <w:shd w:val="clear" w:color="auto" w:fill="FFFFFF"/>
        </w:rPr>
      </w:pP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在第</w:t>
      </w:r>
      <w:r w:rsidR="00DD3E50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24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个全国</w:t>
      </w:r>
      <w:r w:rsidR="00DD3E50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“安全生产月”</w:t>
      </w:r>
      <w:r w:rsidR="00BC1767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活动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期间，</w:t>
      </w:r>
      <w:r w:rsidR="00DD3E50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超纯硅生产部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紧紧围绕“</w:t>
      </w:r>
      <w:r w:rsidR="00DD3E50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人人讲安全、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个个会应急</w:t>
      </w:r>
      <w:r w:rsidR="00DD3E50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—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查找身边安全隐患</w:t>
      </w:r>
      <w:r w:rsidR="00DD3E50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”</w:t>
      </w:r>
      <w:r w:rsidR="005350A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这一主题，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开展了一系列扎实且富有成效的活动，全力为</w:t>
      </w:r>
      <w:r w:rsidR="005350A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部门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安全生产保驾护航，营造了浓厚的安全氛围。</w:t>
      </w:r>
      <w:r w:rsidRPr="001C29BE">
        <w:rPr>
          <w:rFonts w:ascii="MS Gothic" w:eastAsia="MS Gothic" w:hAnsi="MS Gothic" w:cs="MS Gothic" w:hint="eastAsia"/>
          <w:spacing w:val="8"/>
          <w:sz w:val="32"/>
          <w:szCs w:val="32"/>
          <w:shd w:val="clear" w:color="auto" w:fill="FFFFFF"/>
        </w:rPr>
        <w:t>​</w:t>
      </w:r>
    </w:p>
    <w:p w:rsidR="005A18FE" w:rsidRPr="001C29BE" w:rsidRDefault="005A18FE" w:rsidP="00234C20">
      <w:pPr>
        <w:spacing w:before="240" w:line="276" w:lineRule="auto"/>
        <w:ind w:firstLineChars="200" w:firstLine="674"/>
        <w:rPr>
          <w:rFonts w:ascii="仿宋_GB2312" w:eastAsia="仿宋_GB2312" w:hAnsi="宋体"/>
          <w:b/>
          <w:spacing w:val="8"/>
          <w:sz w:val="32"/>
          <w:szCs w:val="32"/>
          <w:shd w:val="clear" w:color="auto" w:fill="FFFFFF"/>
        </w:rPr>
      </w:pPr>
      <w:r w:rsidRPr="001C29BE">
        <w:rPr>
          <w:rFonts w:ascii="仿宋_GB2312" w:eastAsia="仿宋_GB2312" w:hAnsi="宋体" w:hint="eastAsia"/>
          <w:b/>
          <w:spacing w:val="8"/>
          <w:sz w:val="32"/>
          <w:szCs w:val="32"/>
          <w:shd w:val="clear" w:color="auto" w:fill="FFFFFF"/>
        </w:rPr>
        <w:t>典型案例敲警钟，全员培训</w:t>
      </w:r>
      <w:r w:rsidR="00671F7F" w:rsidRPr="001C29BE">
        <w:rPr>
          <w:rFonts w:ascii="仿宋_GB2312" w:eastAsia="仿宋_GB2312" w:hAnsi="宋体" w:hint="eastAsia"/>
          <w:b/>
          <w:spacing w:val="8"/>
          <w:sz w:val="32"/>
          <w:szCs w:val="32"/>
          <w:shd w:val="clear" w:color="auto" w:fill="FFFFFF"/>
        </w:rPr>
        <w:t>强化</w:t>
      </w:r>
      <w:r w:rsidR="001D0A77" w:rsidRPr="001C29BE">
        <w:rPr>
          <w:rFonts w:ascii="仿宋_GB2312" w:eastAsia="仿宋_GB2312" w:hAnsi="宋体" w:hint="eastAsia"/>
          <w:b/>
          <w:spacing w:val="8"/>
          <w:sz w:val="32"/>
          <w:szCs w:val="32"/>
          <w:shd w:val="clear" w:color="auto" w:fill="FFFFFF"/>
        </w:rPr>
        <w:t>安全</w:t>
      </w:r>
      <w:r w:rsidR="00671F7F" w:rsidRPr="001C29BE">
        <w:rPr>
          <w:rFonts w:ascii="仿宋_GB2312" w:eastAsia="仿宋_GB2312" w:hAnsi="宋体" w:hint="eastAsia"/>
          <w:b/>
          <w:spacing w:val="8"/>
          <w:sz w:val="32"/>
          <w:szCs w:val="32"/>
          <w:shd w:val="clear" w:color="auto" w:fill="FFFFFF"/>
        </w:rPr>
        <w:t>意识</w:t>
      </w:r>
      <w:r w:rsidRPr="001C29BE">
        <w:rPr>
          <w:rFonts w:ascii="MS Gothic" w:eastAsia="MS Gothic" w:hAnsi="MS Gothic" w:cs="MS Gothic" w:hint="eastAsia"/>
          <w:b/>
          <w:spacing w:val="8"/>
          <w:sz w:val="32"/>
          <w:szCs w:val="32"/>
          <w:shd w:val="clear" w:color="auto" w:fill="FFFFFF"/>
        </w:rPr>
        <w:t>​</w:t>
      </w:r>
    </w:p>
    <w:p w:rsidR="005A18FE" w:rsidRPr="001C29BE" w:rsidRDefault="005A18FE" w:rsidP="005B19B3">
      <w:pPr>
        <w:spacing w:line="276" w:lineRule="auto"/>
        <w:ind w:firstLineChars="200" w:firstLine="672"/>
        <w:rPr>
          <w:rFonts w:ascii="仿宋_GB2312" w:eastAsia="仿宋_GB2312" w:hAnsi="宋体"/>
          <w:spacing w:val="8"/>
          <w:sz w:val="32"/>
          <w:szCs w:val="32"/>
          <w:shd w:val="clear" w:color="auto" w:fill="FFFFFF"/>
        </w:rPr>
      </w:pP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为强化全体员工的安全意识，深刻汲取</w:t>
      </w:r>
      <w:r w:rsidR="00671F7F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各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行业事故教训，</w:t>
      </w:r>
      <w:r w:rsidR="00671F7F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超纯硅生产部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组织了全员安全教育培训。培训会上，通过播放危险化学品行业典型事故</w:t>
      </w:r>
      <w:r w:rsidR="00671F7F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案例视频，还原了事故发生的惊心瞬间，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从危险化学品泄漏引发的爆炸，到违规操作导致的中毒</w:t>
      </w:r>
      <w:r w:rsidR="00671F7F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窒息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事件，每一个案例都触目惊心。</w:t>
      </w:r>
      <w:r w:rsidR="00671F7F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培训中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结合</w:t>
      </w:r>
      <w:r w:rsidR="00671F7F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典型事故案例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视频，深入剖析事故原因，详细讲解了事故中暴露出的安全</w:t>
      </w:r>
      <w:r w:rsidR="00671F7F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生产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管理漏洞、员工违规操作行为以及</w:t>
      </w:r>
      <w:r w:rsidR="00671F7F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事故应急处置流程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。</w:t>
      </w:r>
      <w:r w:rsidR="00671F7F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部门同事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深受触动，纷纷表示在今后的工作中，一定会严格遵守安全</w:t>
      </w:r>
      <w:r w:rsidR="00671F7F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生产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操作规程，</w:t>
      </w:r>
      <w:r w:rsidR="009163E8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立足岗位履行安全职责，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杜绝麻痹大意思想。此次培训</w:t>
      </w:r>
      <w:r w:rsidR="00033A0C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结合生产实际，全员参与，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为安全生产月活动的开展奠定了坚实的思想基础。</w:t>
      </w:r>
      <w:r w:rsidRPr="001C29BE">
        <w:rPr>
          <w:rFonts w:ascii="MS Gothic" w:eastAsia="MS Gothic" w:hAnsi="MS Gothic" w:cs="MS Gothic" w:hint="eastAsia"/>
          <w:spacing w:val="8"/>
          <w:sz w:val="32"/>
          <w:szCs w:val="32"/>
          <w:shd w:val="clear" w:color="auto" w:fill="FFFFFF"/>
        </w:rPr>
        <w:t>​</w:t>
      </w:r>
    </w:p>
    <w:p w:rsidR="005A18FE" w:rsidRPr="001C29BE" w:rsidRDefault="005A18FE" w:rsidP="00234C20">
      <w:pPr>
        <w:spacing w:before="240" w:line="276" w:lineRule="auto"/>
        <w:ind w:firstLineChars="200" w:firstLine="674"/>
        <w:rPr>
          <w:rFonts w:ascii="仿宋_GB2312" w:eastAsia="仿宋_GB2312" w:hAnsi="宋体"/>
          <w:b/>
          <w:spacing w:val="8"/>
          <w:sz w:val="32"/>
          <w:szCs w:val="32"/>
          <w:shd w:val="clear" w:color="auto" w:fill="FFFFFF"/>
        </w:rPr>
      </w:pPr>
      <w:r w:rsidRPr="001C29BE">
        <w:rPr>
          <w:rFonts w:ascii="仿宋_GB2312" w:eastAsia="仿宋_GB2312" w:hAnsi="宋体" w:hint="eastAsia"/>
          <w:b/>
          <w:spacing w:val="8"/>
          <w:sz w:val="32"/>
          <w:szCs w:val="32"/>
          <w:shd w:val="clear" w:color="auto" w:fill="FFFFFF"/>
        </w:rPr>
        <w:t>部门班组齐发力，隐患排查筑牢</w:t>
      </w:r>
      <w:r w:rsidR="00AE51AC" w:rsidRPr="001C29BE">
        <w:rPr>
          <w:rFonts w:ascii="仿宋_GB2312" w:eastAsia="仿宋_GB2312" w:hAnsi="宋体" w:hint="eastAsia"/>
          <w:b/>
          <w:spacing w:val="8"/>
          <w:sz w:val="32"/>
          <w:szCs w:val="32"/>
          <w:shd w:val="clear" w:color="auto" w:fill="FFFFFF"/>
        </w:rPr>
        <w:t>安全</w:t>
      </w:r>
      <w:r w:rsidRPr="001C29BE">
        <w:rPr>
          <w:rFonts w:ascii="仿宋_GB2312" w:eastAsia="仿宋_GB2312" w:hAnsi="宋体" w:hint="eastAsia"/>
          <w:b/>
          <w:spacing w:val="8"/>
          <w:sz w:val="32"/>
          <w:szCs w:val="32"/>
          <w:shd w:val="clear" w:color="auto" w:fill="FFFFFF"/>
        </w:rPr>
        <w:t>防线</w:t>
      </w:r>
      <w:r w:rsidRPr="001C29BE">
        <w:rPr>
          <w:rFonts w:ascii="MS Gothic" w:eastAsia="MS Gothic" w:hAnsi="MS Gothic" w:cs="MS Gothic" w:hint="eastAsia"/>
          <w:b/>
          <w:spacing w:val="8"/>
          <w:sz w:val="32"/>
          <w:szCs w:val="32"/>
          <w:shd w:val="clear" w:color="auto" w:fill="FFFFFF"/>
        </w:rPr>
        <w:t>​</w:t>
      </w:r>
    </w:p>
    <w:p w:rsidR="005A18FE" w:rsidRPr="001C29BE" w:rsidRDefault="005A18FE" w:rsidP="005B19B3">
      <w:pPr>
        <w:spacing w:line="276" w:lineRule="auto"/>
        <w:ind w:firstLineChars="200" w:firstLine="672"/>
        <w:rPr>
          <w:rFonts w:ascii="仿宋_GB2312" w:eastAsia="仿宋_GB2312" w:hAnsi="宋体"/>
          <w:spacing w:val="8"/>
          <w:sz w:val="32"/>
          <w:szCs w:val="32"/>
          <w:shd w:val="clear" w:color="auto" w:fill="FFFFFF"/>
        </w:rPr>
      </w:pP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安全生产，预防为主。</w:t>
      </w:r>
      <w:r w:rsidR="006C258A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超纯硅生产部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积极组织部门</w:t>
      </w:r>
      <w:r w:rsidR="00990E66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生产、工艺、设备</w:t>
      </w:r>
      <w:r w:rsidR="00990E66" w:rsidRPr="001C29BE">
        <w:rPr>
          <w:rFonts w:ascii="仿宋_GB2312" w:eastAsia="仿宋_GB2312" w:hAnsi="仿宋" w:hint="eastAsia"/>
          <w:spacing w:val="8"/>
          <w:sz w:val="32"/>
          <w:szCs w:val="32"/>
          <w:shd w:val="clear" w:color="auto" w:fill="FFFFFF"/>
        </w:rPr>
        <w:t>等</w:t>
      </w:r>
      <w:r w:rsidR="00990E66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各专业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及一线班组开展隐患排查工作，将安全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lastRenderedPageBreak/>
        <w:t>隐患扼杀在萌芽状态。</w:t>
      </w:r>
      <w:r w:rsidR="00990E66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部门经理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以身作则，带领</w:t>
      </w:r>
      <w:r w:rsidR="00990E66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各专业负责人深入一线，围绕生产管理、设备运行、操作流程、现场环境等关键环节，进行了全面隐患排查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。一线班组则以日常工作区域为重点，对设备设施的运行状况、安全</w:t>
      </w:r>
      <w:r w:rsidR="00FF30F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设施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装置是否完好、</w:t>
      </w:r>
      <w:r w:rsidR="00FF30F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工艺运行参数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是否</w:t>
      </w:r>
      <w:r w:rsidR="00FF30F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平稳、工器具完好性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等进行逐一检查。在</w:t>
      </w:r>
      <w:r w:rsidR="004516F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检查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过程中，</w:t>
      </w:r>
      <w:r w:rsidR="004516F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大家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充分发挥主观能动性，利用自己的专业知识和丰富经验，仔细查找每一处可能存在的安全隐患。对于发现的问题，</w:t>
      </w:r>
      <w:r w:rsidR="004516F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通过双重预防机制系统上传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，</w:t>
      </w:r>
      <w:r w:rsidR="004516F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部门通报，并按照“</w:t>
      </w:r>
      <w:r w:rsidR="001C2E53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五定</w:t>
      </w:r>
      <w:r w:rsidR="0061596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”</w:t>
      </w:r>
      <w:r w:rsidR="004516F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原则，落实整改责任</w:t>
      </w:r>
      <w:r w:rsidR="00615965" w:rsidRPr="001C29BE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="004516FE" w:rsidRPr="001C29BE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同步建立隐患整改复查验收</w:t>
      </w:r>
      <w:r w:rsidR="001C2E53" w:rsidRPr="001C29BE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机制</w:t>
      </w:r>
      <w:r w:rsidR="004516FE" w:rsidRPr="001C29BE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，形成闭环管理。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通过部门与班组的紧密配合，形成了全方位、多层次的隐患排查网络，确保了</w:t>
      </w:r>
      <w:r w:rsidR="004516F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部门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生产环境的安全稳定。</w:t>
      </w:r>
      <w:r w:rsidRPr="001C29BE">
        <w:rPr>
          <w:rFonts w:ascii="MS Gothic" w:eastAsia="MS Gothic" w:hAnsi="MS Gothic" w:cs="MS Gothic" w:hint="eastAsia"/>
          <w:spacing w:val="8"/>
          <w:sz w:val="32"/>
          <w:szCs w:val="32"/>
          <w:shd w:val="clear" w:color="auto" w:fill="FFFFFF"/>
        </w:rPr>
        <w:t>​</w:t>
      </w:r>
    </w:p>
    <w:p w:rsidR="005A18FE" w:rsidRPr="001C29BE" w:rsidRDefault="005A18FE" w:rsidP="00234C20">
      <w:pPr>
        <w:spacing w:before="240" w:line="276" w:lineRule="auto"/>
        <w:ind w:firstLineChars="200" w:firstLine="674"/>
        <w:rPr>
          <w:rFonts w:ascii="仿宋_GB2312" w:eastAsia="仿宋_GB2312" w:hAnsi="宋体"/>
          <w:spacing w:val="8"/>
          <w:sz w:val="32"/>
          <w:szCs w:val="32"/>
          <w:shd w:val="clear" w:color="auto" w:fill="FFFFFF"/>
        </w:rPr>
      </w:pPr>
      <w:r w:rsidRPr="001C29BE">
        <w:rPr>
          <w:rFonts w:ascii="仿宋_GB2312" w:eastAsia="仿宋_GB2312" w:hAnsi="宋体" w:hint="eastAsia"/>
          <w:b/>
          <w:spacing w:val="8"/>
          <w:sz w:val="32"/>
          <w:szCs w:val="32"/>
          <w:shd w:val="clear" w:color="auto" w:fill="FFFFFF"/>
        </w:rPr>
        <w:t>实战演练</w:t>
      </w:r>
      <w:r w:rsidR="000034D0" w:rsidRPr="001C29BE">
        <w:rPr>
          <w:rFonts w:ascii="仿宋_GB2312" w:eastAsia="仿宋_GB2312" w:hAnsi="宋体" w:hint="eastAsia"/>
          <w:b/>
          <w:spacing w:val="8"/>
          <w:sz w:val="32"/>
          <w:szCs w:val="32"/>
          <w:shd w:val="clear" w:color="auto" w:fill="FFFFFF"/>
        </w:rPr>
        <w:t>检</w:t>
      </w:r>
      <w:r w:rsidRPr="001C29BE">
        <w:rPr>
          <w:rFonts w:ascii="仿宋_GB2312" w:eastAsia="仿宋_GB2312" w:hAnsi="宋体" w:hint="eastAsia"/>
          <w:b/>
          <w:spacing w:val="8"/>
          <w:sz w:val="32"/>
          <w:szCs w:val="32"/>
          <w:shd w:val="clear" w:color="auto" w:fill="FFFFFF"/>
        </w:rPr>
        <w:t>能力，快速响应</w:t>
      </w:r>
      <w:r w:rsidR="00274C2C" w:rsidRPr="001C29BE">
        <w:rPr>
          <w:rFonts w:ascii="仿宋_GB2312" w:eastAsia="仿宋_GB2312" w:hAnsi="宋体" w:hint="eastAsia"/>
          <w:b/>
          <w:spacing w:val="8"/>
          <w:sz w:val="32"/>
          <w:szCs w:val="32"/>
          <w:shd w:val="clear" w:color="auto" w:fill="FFFFFF"/>
        </w:rPr>
        <w:t>锤炼安全技能</w:t>
      </w:r>
    </w:p>
    <w:p w:rsidR="005A18FE" w:rsidRPr="001C29BE" w:rsidRDefault="005A18FE" w:rsidP="005B19B3">
      <w:pPr>
        <w:spacing w:line="276" w:lineRule="auto"/>
        <w:ind w:firstLineChars="200" w:firstLine="672"/>
        <w:rPr>
          <w:rFonts w:ascii="仿宋_GB2312" w:eastAsia="仿宋_GB2312" w:hAnsi="宋体"/>
          <w:spacing w:val="8"/>
          <w:sz w:val="32"/>
          <w:szCs w:val="32"/>
          <w:shd w:val="clear" w:color="auto" w:fill="FFFFFF"/>
        </w:rPr>
      </w:pP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为提升</w:t>
      </w:r>
      <w:r w:rsidR="00456227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部门人员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应对突发事故的</w:t>
      </w:r>
      <w:r w:rsidR="00456227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处置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能力，</w:t>
      </w:r>
      <w:r w:rsidR="00456227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超纯硅生产部针对关键环节关键操作开展</w:t>
      </w:r>
      <w:r w:rsidR="00643D44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了现场处置方案应急实战演练，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演练模拟了</w:t>
      </w:r>
      <w:r w:rsidR="00456227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腐蚀单元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发生</w:t>
      </w:r>
      <w:r w:rsidR="00456227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酸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泄漏并</w:t>
      </w:r>
      <w:r w:rsidR="00456227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灼伤人员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的紧急情况。事故发生后，现场人员迅速按照应急</w:t>
      </w:r>
      <w:r w:rsidR="00456227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方案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进行</w:t>
      </w:r>
      <w:r w:rsidR="00456227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前期自救与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报告，</w:t>
      </w:r>
      <w:r w:rsidR="0037346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部门接到报告后立即启动应急响应，部门总指挥迅速组织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各应急救援小组</w:t>
      </w:r>
      <w:r w:rsidR="0037346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赶赴现场。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抢险救援组穿戴好专业</w:t>
      </w:r>
      <w:r w:rsidR="0037346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防酸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装备，</w:t>
      </w:r>
      <w:r w:rsidR="0037346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将泄漏区域受伤人员安全转移并使用专业药品初期救治</w:t>
      </w:r>
      <w:r w:rsidR="00944EAB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；警戒疏散组快速设置警戒区域，管控人员出入；公司医务室迅速赶到现场后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在临时医疗点对</w:t>
      </w:r>
      <w:r w:rsidR="00944EAB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酸灼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伤人员进行</w:t>
      </w:r>
      <w:r w:rsidR="00944EAB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专业检查</w:t>
      </w:r>
      <w:r w:rsidR="00944EAB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lastRenderedPageBreak/>
        <w:t>救治；</w:t>
      </w:r>
      <w:r w:rsidR="00B2320B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工艺处置组快速进入现场对泄漏点进行封堵。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整个演练过程紧张有序，各小组之间协同配合默契，</w:t>
      </w:r>
      <w:r w:rsidR="00675146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演练结束后测评人员进行了全员复盘，对存在的问题进行了详细点评。本次演练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有效检验了</w:t>
      </w:r>
      <w:r w:rsidR="00675146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现场处置方案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的科学性、实用性和可操作性，</w:t>
      </w:r>
      <w:r w:rsidR="00675146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验证了各环节处置流程的有效性，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同时也提高了员工</w:t>
      </w:r>
      <w:r w:rsidR="00675146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对突发事故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的应急处置能力和自我保护意识。</w:t>
      </w:r>
      <w:r w:rsidRPr="001C29BE">
        <w:rPr>
          <w:rFonts w:ascii="MS Gothic" w:eastAsia="MS Gothic" w:hAnsi="MS Gothic" w:cs="MS Gothic" w:hint="eastAsia"/>
          <w:spacing w:val="8"/>
          <w:sz w:val="32"/>
          <w:szCs w:val="32"/>
          <w:shd w:val="clear" w:color="auto" w:fill="FFFFFF"/>
        </w:rPr>
        <w:t>​</w:t>
      </w:r>
    </w:p>
    <w:p w:rsidR="005A18FE" w:rsidRPr="001C29BE" w:rsidRDefault="005A18FE" w:rsidP="00234C20">
      <w:pPr>
        <w:spacing w:before="240" w:line="276" w:lineRule="auto"/>
        <w:ind w:firstLineChars="200" w:firstLine="674"/>
        <w:rPr>
          <w:rFonts w:ascii="仿宋_GB2312" w:eastAsia="仿宋_GB2312" w:hAnsi="宋体"/>
          <w:spacing w:val="8"/>
          <w:sz w:val="32"/>
          <w:szCs w:val="32"/>
          <w:shd w:val="clear" w:color="auto" w:fill="FFFFFF"/>
        </w:rPr>
      </w:pPr>
      <w:r w:rsidRPr="001C29BE">
        <w:rPr>
          <w:rFonts w:ascii="仿宋_GB2312" w:eastAsia="仿宋_GB2312" w:hAnsi="宋体" w:hint="eastAsia"/>
          <w:b/>
          <w:spacing w:val="8"/>
          <w:sz w:val="32"/>
          <w:szCs w:val="32"/>
          <w:shd w:val="clear" w:color="auto" w:fill="FFFFFF"/>
        </w:rPr>
        <w:t>创新形式激热情，</w:t>
      </w:r>
      <w:r w:rsidR="00EC5A5D" w:rsidRPr="001C29BE">
        <w:rPr>
          <w:rFonts w:ascii="仿宋_GB2312" w:eastAsia="仿宋_GB2312" w:hAnsi="宋体" w:hint="eastAsia"/>
          <w:b/>
          <w:spacing w:val="8"/>
          <w:sz w:val="32"/>
          <w:szCs w:val="32"/>
          <w:shd w:val="clear" w:color="auto" w:fill="FFFFFF"/>
        </w:rPr>
        <w:t>闯关</w:t>
      </w:r>
      <w:r w:rsidRPr="001C29BE">
        <w:rPr>
          <w:rFonts w:ascii="仿宋_GB2312" w:eastAsia="仿宋_GB2312" w:hAnsi="宋体" w:hint="eastAsia"/>
          <w:b/>
          <w:spacing w:val="8"/>
          <w:sz w:val="32"/>
          <w:szCs w:val="32"/>
          <w:shd w:val="clear" w:color="auto" w:fill="FFFFFF"/>
        </w:rPr>
        <w:t>答题提升安全素养</w:t>
      </w:r>
      <w:r w:rsidRPr="001C29BE">
        <w:rPr>
          <w:rFonts w:ascii="MS Gothic" w:eastAsia="MS Gothic" w:hAnsi="MS Gothic" w:cs="MS Gothic" w:hint="eastAsia"/>
          <w:spacing w:val="8"/>
          <w:sz w:val="32"/>
          <w:szCs w:val="32"/>
          <w:shd w:val="clear" w:color="auto" w:fill="FFFFFF"/>
        </w:rPr>
        <w:t>​</w:t>
      </w:r>
    </w:p>
    <w:p w:rsidR="006D73AD" w:rsidRPr="001C29BE" w:rsidRDefault="005A18FE" w:rsidP="005B19B3">
      <w:pPr>
        <w:spacing w:line="276" w:lineRule="auto"/>
        <w:ind w:firstLineChars="200" w:firstLine="672"/>
        <w:rPr>
          <w:rFonts w:ascii="仿宋_GB2312" w:eastAsia="仿宋_GB2312" w:hAnsi="宋体"/>
          <w:spacing w:val="8"/>
          <w:sz w:val="32"/>
          <w:szCs w:val="32"/>
          <w:shd w:val="clear" w:color="auto" w:fill="FFFFFF"/>
        </w:rPr>
      </w:pP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为</w:t>
      </w:r>
      <w:r w:rsidR="00095B22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提高全体员工参与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安全生产月活动</w:t>
      </w:r>
      <w:r w:rsidR="00095B22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热情</w:t>
      </w:r>
      <w:r w:rsidR="00CB5D4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，提高部门全员安全风险辨识能力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，</w:t>
      </w:r>
      <w:r w:rsidR="00095B22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超纯硅生产部组织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了“安全隐患我查找</w:t>
      </w:r>
      <w:r w:rsidR="00095B22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”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场景</w:t>
      </w:r>
      <w:r w:rsidR="004225F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游戏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闯关形式网络知识答题活动。活动以</w:t>
      </w:r>
      <w:r w:rsidR="00095B22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各类生产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企业常见的安全隐患为背景，</w:t>
      </w:r>
      <w:r w:rsidR="00095B22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进行风险识别、隐患排查、应急处置等应知应会知识一系列有趣的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关卡</w:t>
      </w:r>
      <w:r w:rsidR="00095B22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挑战</w:t>
      </w:r>
      <w:r w:rsidR="006D73A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。</w:t>
      </w:r>
      <w:r w:rsidR="00857E9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参赛者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通过登录</w:t>
      </w:r>
      <w:r w:rsidR="00A73B9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“国家应急科普宣传”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网</w:t>
      </w:r>
      <w:r w:rsidR="00E46374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络平台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进入</w:t>
      </w:r>
      <w:r w:rsidR="006D73A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答题活动</w:t>
      </w:r>
      <w:r w:rsidR="00857E9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，参赛者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需要仔细观察</w:t>
      </w:r>
      <w:r w:rsidR="006D73A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各企业场景中的作业</w:t>
      </w:r>
      <w:r w:rsidR="00857E9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活动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，</w:t>
      </w:r>
      <w:r w:rsidR="006D73A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以场景互动形式查找安全隐患完成闯</w:t>
      </w:r>
      <w:r w:rsidR="00E46374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关，</w:t>
      </w:r>
      <w:r w:rsidR="006D73A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沉浸体验式完成知识问答。参赛者每日只</w:t>
      </w:r>
      <w:r w:rsidR="00857E9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能</w:t>
      </w:r>
      <w:r w:rsidR="006D73A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挑战</w:t>
      </w:r>
      <w:r w:rsidR="00857E9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1</w:t>
      </w:r>
      <w:r w:rsidR="006D73A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个关卡，每个关卡设置</w:t>
      </w:r>
      <w:r w:rsidR="00857E9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5</w:t>
      </w:r>
      <w:r w:rsidR="006D73A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个隐患点，找到</w:t>
      </w:r>
      <w:r w:rsidR="00857E9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1</w:t>
      </w:r>
      <w:r w:rsidR="006D73A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个隐患点会出现</w:t>
      </w:r>
      <w:r w:rsidR="00CB5D4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1</w:t>
      </w:r>
      <w:r w:rsidR="00857E9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道题目，</w:t>
      </w:r>
      <w:r w:rsidR="006D73A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每发现</w:t>
      </w:r>
      <w:r w:rsidR="00CB5D4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1</w:t>
      </w:r>
      <w:r w:rsidR="006D73A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个隐患点获得</w:t>
      </w:r>
      <w:r w:rsidR="00CB5D4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1</w:t>
      </w:r>
      <w:r w:rsidR="006D73A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积分，每答对</w:t>
      </w:r>
      <w:r w:rsidR="00CB5D4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1</w:t>
      </w:r>
      <w:r w:rsidR="006D73A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题获得</w:t>
      </w:r>
      <w:r w:rsidR="00CB5D45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1</w:t>
      </w:r>
      <w:r w:rsidR="006D73AD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积分</w:t>
      </w:r>
      <w:r w:rsidR="00857E9E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。</w:t>
      </w:r>
    </w:p>
    <w:p w:rsidR="005A18FE" w:rsidRPr="001C29BE" w:rsidRDefault="005A18FE" w:rsidP="005B19B3">
      <w:pPr>
        <w:spacing w:line="276" w:lineRule="auto"/>
        <w:ind w:firstLineChars="200" w:firstLine="672"/>
        <w:rPr>
          <w:rFonts w:ascii="仿宋_GB2312" w:eastAsia="仿宋_GB2312" w:hAnsi="宋体"/>
          <w:spacing w:val="8"/>
          <w:sz w:val="32"/>
          <w:szCs w:val="32"/>
          <w:shd w:val="clear" w:color="auto" w:fill="FFFFFF"/>
        </w:rPr>
      </w:pP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这种新颖的活动形式，</w:t>
      </w:r>
      <w:r w:rsidR="00E46374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将安全知识学习与趣味性游戏相结合，同时创新结合安全宣传“五进”</w:t>
      </w:r>
      <w:r w:rsidR="00D22EDB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模拟场景，</w:t>
      </w:r>
      <w:r w:rsidR="00E46374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以游戏闯关形式，</w:t>
      </w:r>
      <w:r w:rsid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极大地激发了员工的参与热情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，营造了“</w:t>
      </w:r>
      <w:r w:rsidR="0018672C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人人查找安全隐患、个个学习应急技能”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的良好氛围。</w:t>
      </w:r>
      <w:r w:rsidRPr="001C29BE">
        <w:rPr>
          <w:rFonts w:ascii="MS Gothic" w:eastAsia="MS Gothic" w:hAnsi="MS Gothic" w:cs="MS Gothic" w:hint="eastAsia"/>
          <w:spacing w:val="8"/>
          <w:sz w:val="32"/>
          <w:szCs w:val="32"/>
          <w:shd w:val="clear" w:color="auto" w:fill="FFFFFF"/>
        </w:rPr>
        <w:t>​</w:t>
      </w:r>
    </w:p>
    <w:p w:rsidR="0012358C" w:rsidRPr="001C29BE" w:rsidRDefault="005A18FE" w:rsidP="005B19B3">
      <w:pPr>
        <w:spacing w:line="276" w:lineRule="auto"/>
        <w:ind w:firstLineChars="200" w:firstLine="672"/>
        <w:rPr>
          <w:rFonts w:ascii="仿宋_GB2312" w:eastAsia="仿宋_GB2312" w:hAnsi="宋体"/>
          <w:spacing w:val="8"/>
          <w:sz w:val="32"/>
          <w:szCs w:val="32"/>
          <w:shd w:val="clear" w:color="auto" w:fill="FFFFFF"/>
        </w:rPr>
      </w:pP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lastRenderedPageBreak/>
        <w:t>通过本次安全生产月</w:t>
      </w:r>
      <w:r w:rsidR="0012358C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系列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活动的开展，</w:t>
      </w:r>
      <w:r w:rsidR="007F4FA4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超纯硅生产部</w:t>
      </w:r>
      <w:r w:rsidR="0012358C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全体员工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牢固树立了“人人讲安全、个个会应急</w:t>
      </w:r>
      <w:r w:rsidR="007F4FA4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”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的理念，进一步提高了</w:t>
      </w:r>
      <w:r w:rsidR="007F4FA4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部门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的安全生产管理水平。在未来的工作中，</w:t>
      </w:r>
      <w:r w:rsidR="0012358C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超纯硅生产部</w:t>
      </w:r>
      <w:r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将以此次活动为契机，持续强化安全管理工作，不断完善安全风险防控和隐患排查治理体系，</w:t>
      </w:r>
      <w:r w:rsidR="0012358C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落实过程安全管理，为天瑞公司高质量发展奠定坚实基础</w:t>
      </w:r>
      <w:r w:rsid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，为</w:t>
      </w:r>
      <w:r w:rsidR="0012358C" w:rsidRPr="001C29BE">
        <w:rPr>
          <w:rFonts w:ascii="仿宋_GB2312" w:eastAsia="仿宋_GB2312" w:hAnsi="宋体" w:hint="eastAsia"/>
          <w:spacing w:val="8"/>
          <w:sz w:val="32"/>
          <w:szCs w:val="32"/>
          <w:shd w:val="clear" w:color="auto" w:fill="FFFFFF"/>
        </w:rPr>
        <w:t>打造高端电子级硅基材料的供应商和领先者作出更大贡献。</w:t>
      </w:r>
    </w:p>
    <w:sectPr w:rsidR="0012358C" w:rsidRPr="001C29BE" w:rsidSect="00324851">
      <w:pgSz w:w="11906" w:h="16838"/>
      <w:pgMar w:top="1361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43" w:rsidRDefault="00762843" w:rsidP="00B51752">
      <w:r>
        <w:separator/>
      </w:r>
    </w:p>
  </w:endnote>
  <w:endnote w:type="continuationSeparator" w:id="0">
    <w:p w:rsidR="00762843" w:rsidRDefault="00762843" w:rsidP="00B5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43" w:rsidRDefault="00762843" w:rsidP="00B51752">
      <w:r>
        <w:separator/>
      </w:r>
    </w:p>
  </w:footnote>
  <w:footnote w:type="continuationSeparator" w:id="0">
    <w:p w:rsidR="00762843" w:rsidRDefault="00762843" w:rsidP="00B51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97"/>
    <w:rsid w:val="000009EE"/>
    <w:rsid w:val="000034D0"/>
    <w:rsid w:val="0000419F"/>
    <w:rsid w:val="0000595B"/>
    <w:rsid w:val="00010592"/>
    <w:rsid w:val="000140C5"/>
    <w:rsid w:val="00015679"/>
    <w:rsid w:val="000167C9"/>
    <w:rsid w:val="00024C10"/>
    <w:rsid w:val="0003135F"/>
    <w:rsid w:val="00033A0C"/>
    <w:rsid w:val="00034228"/>
    <w:rsid w:val="0003614B"/>
    <w:rsid w:val="00040967"/>
    <w:rsid w:val="00044182"/>
    <w:rsid w:val="000450B7"/>
    <w:rsid w:val="0004666E"/>
    <w:rsid w:val="000467C4"/>
    <w:rsid w:val="00050307"/>
    <w:rsid w:val="00050E62"/>
    <w:rsid w:val="0005232C"/>
    <w:rsid w:val="00053662"/>
    <w:rsid w:val="000577AA"/>
    <w:rsid w:val="0007770F"/>
    <w:rsid w:val="00095B22"/>
    <w:rsid w:val="000A5DD8"/>
    <w:rsid w:val="000B0797"/>
    <w:rsid w:val="000C4CA4"/>
    <w:rsid w:val="000D1839"/>
    <w:rsid w:val="000E3CD2"/>
    <w:rsid w:val="000E5594"/>
    <w:rsid w:val="000F2DDB"/>
    <w:rsid w:val="000F781C"/>
    <w:rsid w:val="00111004"/>
    <w:rsid w:val="0011266A"/>
    <w:rsid w:val="00122C4B"/>
    <w:rsid w:val="0012358C"/>
    <w:rsid w:val="00126700"/>
    <w:rsid w:val="00135B6F"/>
    <w:rsid w:val="00136223"/>
    <w:rsid w:val="00156873"/>
    <w:rsid w:val="0016316D"/>
    <w:rsid w:val="00173438"/>
    <w:rsid w:val="00173BA3"/>
    <w:rsid w:val="00174A28"/>
    <w:rsid w:val="001807F7"/>
    <w:rsid w:val="00185EDE"/>
    <w:rsid w:val="0018672C"/>
    <w:rsid w:val="00191011"/>
    <w:rsid w:val="001945B7"/>
    <w:rsid w:val="001A3F43"/>
    <w:rsid w:val="001B2DF6"/>
    <w:rsid w:val="001B3259"/>
    <w:rsid w:val="001B66FC"/>
    <w:rsid w:val="001C29BE"/>
    <w:rsid w:val="001C2B96"/>
    <w:rsid w:val="001C2E53"/>
    <w:rsid w:val="001D0A77"/>
    <w:rsid w:val="001D147C"/>
    <w:rsid w:val="001E08EC"/>
    <w:rsid w:val="001E4E13"/>
    <w:rsid w:val="001E622A"/>
    <w:rsid w:val="001F3CBA"/>
    <w:rsid w:val="002045CF"/>
    <w:rsid w:val="00205B40"/>
    <w:rsid w:val="00221E9B"/>
    <w:rsid w:val="00223B1E"/>
    <w:rsid w:val="00234C20"/>
    <w:rsid w:val="0023613F"/>
    <w:rsid w:val="00240885"/>
    <w:rsid w:val="00247CD3"/>
    <w:rsid w:val="00251928"/>
    <w:rsid w:val="00257C48"/>
    <w:rsid w:val="0026481D"/>
    <w:rsid w:val="00264DB2"/>
    <w:rsid w:val="002673CE"/>
    <w:rsid w:val="00274C2C"/>
    <w:rsid w:val="00274D8E"/>
    <w:rsid w:val="00280302"/>
    <w:rsid w:val="002861E3"/>
    <w:rsid w:val="00286BD6"/>
    <w:rsid w:val="00291CEE"/>
    <w:rsid w:val="0029793A"/>
    <w:rsid w:val="002A48D0"/>
    <w:rsid w:val="002A62A1"/>
    <w:rsid w:val="002B3058"/>
    <w:rsid w:val="002C1C59"/>
    <w:rsid w:val="002C53AF"/>
    <w:rsid w:val="002D0029"/>
    <w:rsid w:val="002D26EE"/>
    <w:rsid w:val="002D53AB"/>
    <w:rsid w:val="002E6512"/>
    <w:rsid w:val="002F08F2"/>
    <w:rsid w:val="00301304"/>
    <w:rsid w:val="00303657"/>
    <w:rsid w:val="00317110"/>
    <w:rsid w:val="00324851"/>
    <w:rsid w:val="003256D6"/>
    <w:rsid w:val="0033003D"/>
    <w:rsid w:val="00336C77"/>
    <w:rsid w:val="00340ADC"/>
    <w:rsid w:val="00347119"/>
    <w:rsid w:val="003476A1"/>
    <w:rsid w:val="003515FB"/>
    <w:rsid w:val="00371F4B"/>
    <w:rsid w:val="00373465"/>
    <w:rsid w:val="00381AB7"/>
    <w:rsid w:val="00384A69"/>
    <w:rsid w:val="0039247D"/>
    <w:rsid w:val="00394A41"/>
    <w:rsid w:val="00396863"/>
    <w:rsid w:val="003B78E0"/>
    <w:rsid w:val="003C0FD3"/>
    <w:rsid w:val="003C2E1F"/>
    <w:rsid w:val="003C669B"/>
    <w:rsid w:val="003D38F1"/>
    <w:rsid w:val="003D48E0"/>
    <w:rsid w:val="003D5301"/>
    <w:rsid w:val="003E7050"/>
    <w:rsid w:val="003F508F"/>
    <w:rsid w:val="003F7080"/>
    <w:rsid w:val="0040089F"/>
    <w:rsid w:val="00402211"/>
    <w:rsid w:val="00406E15"/>
    <w:rsid w:val="00412561"/>
    <w:rsid w:val="004146C1"/>
    <w:rsid w:val="00417D3F"/>
    <w:rsid w:val="004225FD"/>
    <w:rsid w:val="0042513B"/>
    <w:rsid w:val="00431E2C"/>
    <w:rsid w:val="0043203F"/>
    <w:rsid w:val="00434488"/>
    <w:rsid w:val="004408B8"/>
    <w:rsid w:val="004516FE"/>
    <w:rsid w:val="004553A6"/>
    <w:rsid w:val="00456227"/>
    <w:rsid w:val="00457995"/>
    <w:rsid w:val="00471399"/>
    <w:rsid w:val="0048371D"/>
    <w:rsid w:val="00484C63"/>
    <w:rsid w:val="004924B6"/>
    <w:rsid w:val="00497A7C"/>
    <w:rsid w:val="004A6A64"/>
    <w:rsid w:val="004A722E"/>
    <w:rsid w:val="004B02A7"/>
    <w:rsid w:val="004B12A2"/>
    <w:rsid w:val="004C0A53"/>
    <w:rsid w:val="004C2BA8"/>
    <w:rsid w:val="004C7761"/>
    <w:rsid w:val="004D117F"/>
    <w:rsid w:val="004D1868"/>
    <w:rsid w:val="004D4B77"/>
    <w:rsid w:val="004D58F5"/>
    <w:rsid w:val="004F4E10"/>
    <w:rsid w:val="004F5F62"/>
    <w:rsid w:val="004F70FE"/>
    <w:rsid w:val="00532AB9"/>
    <w:rsid w:val="00534CC3"/>
    <w:rsid w:val="005350A5"/>
    <w:rsid w:val="0054169E"/>
    <w:rsid w:val="005444EF"/>
    <w:rsid w:val="00550D6B"/>
    <w:rsid w:val="005537DA"/>
    <w:rsid w:val="00560189"/>
    <w:rsid w:val="00562526"/>
    <w:rsid w:val="005822BC"/>
    <w:rsid w:val="005949DB"/>
    <w:rsid w:val="00595F8A"/>
    <w:rsid w:val="005A1275"/>
    <w:rsid w:val="005A18FE"/>
    <w:rsid w:val="005A52BC"/>
    <w:rsid w:val="005B19B3"/>
    <w:rsid w:val="005B2DCC"/>
    <w:rsid w:val="005B42AC"/>
    <w:rsid w:val="005B6286"/>
    <w:rsid w:val="005D05AB"/>
    <w:rsid w:val="005D2535"/>
    <w:rsid w:val="005D32F6"/>
    <w:rsid w:val="005D6A2C"/>
    <w:rsid w:val="005E317C"/>
    <w:rsid w:val="005E7E8F"/>
    <w:rsid w:val="005F21E4"/>
    <w:rsid w:val="005F24AD"/>
    <w:rsid w:val="005F6189"/>
    <w:rsid w:val="00601A0E"/>
    <w:rsid w:val="00606F64"/>
    <w:rsid w:val="00606F93"/>
    <w:rsid w:val="00615965"/>
    <w:rsid w:val="00625B91"/>
    <w:rsid w:val="006337A9"/>
    <w:rsid w:val="006365D4"/>
    <w:rsid w:val="00641E06"/>
    <w:rsid w:val="00643936"/>
    <w:rsid w:val="00643D44"/>
    <w:rsid w:val="006463EF"/>
    <w:rsid w:val="0065073C"/>
    <w:rsid w:val="00654129"/>
    <w:rsid w:val="0065422C"/>
    <w:rsid w:val="006545FA"/>
    <w:rsid w:val="0065796F"/>
    <w:rsid w:val="0066126F"/>
    <w:rsid w:val="00662C02"/>
    <w:rsid w:val="00665E80"/>
    <w:rsid w:val="00671F7F"/>
    <w:rsid w:val="00675146"/>
    <w:rsid w:val="0068252D"/>
    <w:rsid w:val="0069768C"/>
    <w:rsid w:val="006A5B71"/>
    <w:rsid w:val="006B1A0B"/>
    <w:rsid w:val="006B38BC"/>
    <w:rsid w:val="006B7E6F"/>
    <w:rsid w:val="006C258A"/>
    <w:rsid w:val="006C2E27"/>
    <w:rsid w:val="006D6E67"/>
    <w:rsid w:val="006D73AD"/>
    <w:rsid w:val="006F1798"/>
    <w:rsid w:val="006F5DEB"/>
    <w:rsid w:val="0071153F"/>
    <w:rsid w:val="00713F62"/>
    <w:rsid w:val="0071739E"/>
    <w:rsid w:val="0072122E"/>
    <w:rsid w:val="00721A34"/>
    <w:rsid w:val="0074068C"/>
    <w:rsid w:val="00762843"/>
    <w:rsid w:val="00762C31"/>
    <w:rsid w:val="007632DC"/>
    <w:rsid w:val="00763FF8"/>
    <w:rsid w:val="0077065A"/>
    <w:rsid w:val="00772B68"/>
    <w:rsid w:val="00787A40"/>
    <w:rsid w:val="00794C66"/>
    <w:rsid w:val="00795181"/>
    <w:rsid w:val="007A1E5B"/>
    <w:rsid w:val="007C0F79"/>
    <w:rsid w:val="007C149C"/>
    <w:rsid w:val="007C3911"/>
    <w:rsid w:val="007D0E3D"/>
    <w:rsid w:val="007D702E"/>
    <w:rsid w:val="007E19B7"/>
    <w:rsid w:val="007E48AE"/>
    <w:rsid w:val="007F4641"/>
    <w:rsid w:val="007F4FA4"/>
    <w:rsid w:val="007F64EA"/>
    <w:rsid w:val="008070C6"/>
    <w:rsid w:val="00811E93"/>
    <w:rsid w:val="00827C8F"/>
    <w:rsid w:val="00830895"/>
    <w:rsid w:val="00833BAA"/>
    <w:rsid w:val="00835558"/>
    <w:rsid w:val="00857E9E"/>
    <w:rsid w:val="00882FD5"/>
    <w:rsid w:val="00886456"/>
    <w:rsid w:val="00886C24"/>
    <w:rsid w:val="00887935"/>
    <w:rsid w:val="008A0E50"/>
    <w:rsid w:val="008B4C0B"/>
    <w:rsid w:val="008B603F"/>
    <w:rsid w:val="008B7505"/>
    <w:rsid w:val="008B7EA8"/>
    <w:rsid w:val="008C334D"/>
    <w:rsid w:val="008C63B9"/>
    <w:rsid w:val="008D45BA"/>
    <w:rsid w:val="008D4A5E"/>
    <w:rsid w:val="008E1864"/>
    <w:rsid w:val="008E31DF"/>
    <w:rsid w:val="008E5E29"/>
    <w:rsid w:val="008F30B4"/>
    <w:rsid w:val="008F6CCE"/>
    <w:rsid w:val="00900C85"/>
    <w:rsid w:val="00906844"/>
    <w:rsid w:val="00910C10"/>
    <w:rsid w:val="009163E8"/>
    <w:rsid w:val="009303D4"/>
    <w:rsid w:val="009304B9"/>
    <w:rsid w:val="00930C53"/>
    <w:rsid w:val="009315C0"/>
    <w:rsid w:val="00937D1D"/>
    <w:rsid w:val="00942A14"/>
    <w:rsid w:val="00944EAB"/>
    <w:rsid w:val="00945693"/>
    <w:rsid w:val="00947C45"/>
    <w:rsid w:val="0095356D"/>
    <w:rsid w:val="00965A3B"/>
    <w:rsid w:val="009669AA"/>
    <w:rsid w:val="009710AC"/>
    <w:rsid w:val="00973D81"/>
    <w:rsid w:val="00990E66"/>
    <w:rsid w:val="009A6E88"/>
    <w:rsid w:val="009B2FE6"/>
    <w:rsid w:val="009B4A7B"/>
    <w:rsid w:val="009B7666"/>
    <w:rsid w:val="009C30CA"/>
    <w:rsid w:val="009C7CB0"/>
    <w:rsid w:val="009D7488"/>
    <w:rsid w:val="009E1587"/>
    <w:rsid w:val="009E5590"/>
    <w:rsid w:val="00A111B3"/>
    <w:rsid w:val="00A2347C"/>
    <w:rsid w:val="00A30E62"/>
    <w:rsid w:val="00A35262"/>
    <w:rsid w:val="00A5024A"/>
    <w:rsid w:val="00A543C9"/>
    <w:rsid w:val="00A62B3A"/>
    <w:rsid w:val="00A73B95"/>
    <w:rsid w:val="00A7569C"/>
    <w:rsid w:val="00A80D4D"/>
    <w:rsid w:val="00AB6D70"/>
    <w:rsid w:val="00AC576E"/>
    <w:rsid w:val="00AC7925"/>
    <w:rsid w:val="00AE0ED8"/>
    <w:rsid w:val="00AE51AC"/>
    <w:rsid w:val="00B00885"/>
    <w:rsid w:val="00B009AA"/>
    <w:rsid w:val="00B03CD8"/>
    <w:rsid w:val="00B06345"/>
    <w:rsid w:val="00B2320B"/>
    <w:rsid w:val="00B248C6"/>
    <w:rsid w:val="00B27072"/>
    <w:rsid w:val="00B27C8C"/>
    <w:rsid w:val="00B40044"/>
    <w:rsid w:val="00B445DB"/>
    <w:rsid w:val="00B453CC"/>
    <w:rsid w:val="00B46543"/>
    <w:rsid w:val="00B51752"/>
    <w:rsid w:val="00B55B21"/>
    <w:rsid w:val="00B66C83"/>
    <w:rsid w:val="00B724DC"/>
    <w:rsid w:val="00B819B0"/>
    <w:rsid w:val="00B851CF"/>
    <w:rsid w:val="00B86C76"/>
    <w:rsid w:val="00BA0F3B"/>
    <w:rsid w:val="00BB5A1F"/>
    <w:rsid w:val="00BB714D"/>
    <w:rsid w:val="00BC1767"/>
    <w:rsid w:val="00BD14B5"/>
    <w:rsid w:val="00BD3B55"/>
    <w:rsid w:val="00BD6A64"/>
    <w:rsid w:val="00BE0349"/>
    <w:rsid w:val="00BE34C5"/>
    <w:rsid w:val="00BE729D"/>
    <w:rsid w:val="00BF7BEC"/>
    <w:rsid w:val="00C113D8"/>
    <w:rsid w:val="00C16348"/>
    <w:rsid w:val="00C3067B"/>
    <w:rsid w:val="00C36446"/>
    <w:rsid w:val="00C400A3"/>
    <w:rsid w:val="00C41336"/>
    <w:rsid w:val="00C61324"/>
    <w:rsid w:val="00C62ADB"/>
    <w:rsid w:val="00C6630D"/>
    <w:rsid w:val="00C729E2"/>
    <w:rsid w:val="00C7633D"/>
    <w:rsid w:val="00C85CAD"/>
    <w:rsid w:val="00C86B1F"/>
    <w:rsid w:val="00C90655"/>
    <w:rsid w:val="00C90950"/>
    <w:rsid w:val="00C91A8D"/>
    <w:rsid w:val="00CA7806"/>
    <w:rsid w:val="00CB423A"/>
    <w:rsid w:val="00CB50F6"/>
    <w:rsid w:val="00CB5D45"/>
    <w:rsid w:val="00CB5E73"/>
    <w:rsid w:val="00CC434E"/>
    <w:rsid w:val="00CD3ACB"/>
    <w:rsid w:val="00CD4248"/>
    <w:rsid w:val="00CD55A4"/>
    <w:rsid w:val="00CD6D70"/>
    <w:rsid w:val="00CE2E77"/>
    <w:rsid w:val="00CF2F2F"/>
    <w:rsid w:val="00D02EFE"/>
    <w:rsid w:val="00D0544E"/>
    <w:rsid w:val="00D169CC"/>
    <w:rsid w:val="00D20D32"/>
    <w:rsid w:val="00D22307"/>
    <w:rsid w:val="00D22EDB"/>
    <w:rsid w:val="00D31ED7"/>
    <w:rsid w:val="00D34113"/>
    <w:rsid w:val="00D35436"/>
    <w:rsid w:val="00D50689"/>
    <w:rsid w:val="00D5744F"/>
    <w:rsid w:val="00D6504F"/>
    <w:rsid w:val="00D86421"/>
    <w:rsid w:val="00D864B8"/>
    <w:rsid w:val="00D865F9"/>
    <w:rsid w:val="00D86CDD"/>
    <w:rsid w:val="00D928A7"/>
    <w:rsid w:val="00D954AF"/>
    <w:rsid w:val="00D96CCD"/>
    <w:rsid w:val="00D976D7"/>
    <w:rsid w:val="00DA11A0"/>
    <w:rsid w:val="00DA170E"/>
    <w:rsid w:val="00DA71E5"/>
    <w:rsid w:val="00DB28DA"/>
    <w:rsid w:val="00DB4A20"/>
    <w:rsid w:val="00DB5EF2"/>
    <w:rsid w:val="00DB790E"/>
    <w:rsid w:val="00DC0212"/>
    <w:rsid w:val="00DC3DB9"/>
    <w:rsid w:val="00DD3E50"/>
    <w:rsid w:val="00DD43D6"/>
    <w:rsid w:val="00DD5086"/>
    <w:rsid w:val="00DD67FF"/>
    <w:rsid w:val="00DE2723"/>
    <w:rsid w:val="00DE47D2"/>
    <w:rsid w:val="00DF21D9"/>
    <w:rsid w:val="00E1460C"/>
    <w:rsid w:val="00E20775"/>
    <w:rsid w:val="00E22031"/>
    <w:rsid w:val="00E401FF"/>
    <w:rsid w:val="00E40D0D"/>
    <w:rsid w:val="00E46374"/>
    <w:rsid w:val="00E564A0"/>
    <w:rsid w:val="00E60164"/>
    <w:rsid w:val="00E6163F"/>
    <w:rsid w:val="00E67405"/>
    <w:rsid w:val="00E67957"/>
    <w:rsid w:val="00E73DFA"/>
    <w:rsid w:val="00E83A44"/>
    <w:rsid w:val="00E97F37"/>
    <w:rsid w:val="00EA7B7F"/>
    <w:rsid w:val="00EB4024"/>
    <w:rsid w:val="00EB4AB7"/>
    <w:rsid w:val="00EC0439"/>
    <w:rsid w:val="00EC5A5D"/>
    <w:rsid w:val="00EC63C3"/>
    <w:rsid w:val="00EC783B"/>
    <w:rsid w:val="00ED0BEA"/>
    <w:rsid w:val="00ED5AEB"/>
    <w:rsid w:val="00EE636F"/>
    <w:rsid w:val="00EE6CC3"/>
    <w:rsid w:val="00EF123E"/>
    <w:rsid w:val="00EF5D14"/>
    <w:rsid w:val="00F005F7"/>
    <w:rsid w:val="00F148AF"/>
    <w:rsid w:val="00F170C6"/>
    <w:rsid w:val="00F25866"/>
    <w:rsid w:val="00F44B1D"/>
    <w:rsid w:val="00F44C23"/>
    <w:rsid w:val="00F60F9D"/>
    <w:rsid w:val="00F61090"/>
    <w:rsid w:val="00F67ABA"/>
    <w:rsid w:val="00F709FF"/>
    <w:rsid w:val="00F832D4"/>
    <w:rsid w:val="00F8659E"/>
    <w:rsid w:val="00F9236B"/>
    <w:rsid w:val="00FA3557"/>
    <w:rsid w:val="00FA4063"/>
    <w:rsid w:val="00FA6CEB"/>
    <w:rsid w:val="00FA7E8F"/>
    <w:rsid w:val="00FB051B"/>
    <w:rsid w:val="00FB1099"/>
    <w:rsid w:val="00FC1EB3"/>
    <w:rsid w:val="00FE4A81"/>
    <w:rsid w:val="00FE4C08"/>
    <w:rsid w:val="00FF30F5"/>
    <w:rsid w:val="00FF76E4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A0CD1D-86CE-44D0-ABAA-786487DE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D05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17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1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175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D05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5D05AB"/>
  </w:style>
  <w:style w:type="character" w:styleId="a7">
    <w:name w:val="Hyperlink"/>
    <w:basedOn w:val="a0"/>
    <w:uiPriority w:val="99"/>
    <w:semiHidden/>
    <w:unhideWhenUsed/>
    <w:rsid w:val="005D05AB"/>
    <w:rPr>
      <w:color w:val="0000FF"/>
      <w:u w:val="single"/>
    </w:rPr>
  </w:style>
  <w:style w:type="character" w:styleId="a8">
    <w:name w:val="Emphasis"/>
    <w:basedOn w:val="a0"/>
    <w:uiPriority w:val="20"/>
    <w:qFormat/>
    <w:rsid w:val="005D05AB"/>
    <w:rPr>
      <w:i/>
      <w:iCs/>
    </w:rPr>
  </w:style>
  <w:style w:type="paragraph" w:styleId="a9">
    <w:name w:val="Normal (Web)"/>
    <w:basedOn w:val="a"/>
    <w:uiPriority w:val="99"/>
    <w:semiHidden/>
    <w:unhideWhenUsed/>
    <w:rsid w:val="005D05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b">
    <w:name w:val="lb"/>
    <w:basedOn w:val="a0"/>
    <w:rsid w:val="009B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169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7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981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109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5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104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627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21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0946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722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2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03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7502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5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66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322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3988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335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6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3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2248</TotalTime>
  <Pages>4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何鹏</dc:creator>
  <cp:keywords/>
  <dc:description/>
  <cp:lastModifiedBy>何鹏</cp:lastModifiedBy>
  <cp:revision>757</cp:revision>
  <dcterms:created xsi:type="dcterms:W3CDTF">2022-02-10T03:36:00Z</dcterms:created>
  <dcterms:modified xsi:type="dcterms:W3CDTF">2025-06-27T02:09:00Z</dcterms:modified>
</cp:coreProperties>
</file>