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6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阳极分公司焙烧车间</w:t>
      </w:r>
    </w:p>
    <w:p w14:paraId="6F519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第五火焰系统成功点火启动</w:t>
      </w:r>
    </w:p>
    <w:bookmarkEnd w:id="0"/>
    <w:p w14:paraId="78B7D0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近日，阳极分公司焙烧车间第五火焰系统成功点火启动，正式投入稳定运行。此次系统成功投运，标志着车间生产保障能力、设备运行效能与市场服务水平实现全面跃升。</w:t>
      </w:r>
    </w:p>
    <w:p w14:paraId="79EAA73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660" cy="3672840"/>
            <wp:effectExtent l="0" t="0" r="7620" b="0"/>
            <wp:docPr id="1" name="图片 1" descr="0a42c4d090014502e3ee06e0b138e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42c4d090014502e3ee06e0b138e5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49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火筹备阶段，车间坚持超前谋划、精准施策，依托多年生产运维经验，全面开展设备隐患排查与工艺优化，及时上报并推进专项改造；同步恢复二、四号编解组设备运行，全面打通生产环节堵点，为火焰系统平稳高效启动筑牢坚实基础。</w:t>
      </w:r>
    </w:p>
    <w:p w14:paraId="492B46F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第五火焰系统正式启用，产能将进一步释放，为代加工焙烧业务拓展注入强劲动能。2026年，分公司将依托新增产能全力冲刺代加工目标任务实现倍增计划，以更充足的产能、更稳定的品质、更高效的交付能力，不断提升行业影响力与市场竞争力。</w:t>
      </w:r>
    </w:p>
    <w:p w14:paraId="609D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C0B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03E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68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投稿人：惠翔</w:t>
      </w:r>
    </w:p>
    <w:p w14:paraId="607B9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2026年3月5日</w:t>
      </w:r>
    </w:p>
    <w:p w14:paraId="20101AD9"/>
    <w:sectPr>
      <w:pgSz w:w="11906" w:h="16838"/>
      <w:pgMar w:top="158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059B8"/>
    <w:rsid w:val="187A7FF0"/>
    <w:rsid w:val="1FD9384E"/>
    <w:rsid w:val="31D51A32"/>
    <w:rsid w:val="4B3C1534"/>
    <w:rsid w:val="65262BCE"/>
    <w:rsid w:val="6FF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722</Characters>
  <Lines>0</Lines>
  <Paragraphs>0</Paragraphs>
  <TotalTime>3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2026-03-01T23:29:00Z</dcterms:created>
  <dc:creator>17670</dc:creator>
  <cp:lastModifiedBy>吖頭</cp:lastModifiedBy>
  <dcterms:modified xsi:type="dcterms:W3CDTF">2026-03-06T00:27:42Z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eyJoZGlkIjoiMzdjM2Q3ZjQ3NTNjMzM2ZjUxZmQ2NzQyMjYxM2NlODgiLCJ1c2VySWQiOiI3OTAwNjU2NzQifQ==</vt:lpwstr>
  </property>
  <property fmtid="{D5CDD505-2E9C-101B-9397-08002B2CF9AE}" pid="4" name="ICV">
    <vt:lpwstr>D6A77831637E477E8A40DDE2C6D12E45_13</vt:lpwstr>
  </property>
</Properties>
</file>